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312A" w14:textId="39E790D4" w:rsidR="00EE5818" w:rsidRDefault="00890069" w:rsidP="002241D7">
      <w:pPr>
        <w:rPr>
          <w:color w:val="FF0000"/>
        </w:rPr>
      </w:pPr>
      <w:r>
        <w:rPr>
          <w:noProof/>
          <w:color w:val="FF0000"/>
          <w:lang w:eastAsia="zh-CN"/>
        </w:rPr>
        <w:drawing>
          <wp:anchor distT="0" distB="0" distL="114300" distR="114300" simplePos="0" relativeHeight="251663360" behindDoc="0" locked="0" layoutInCell="1" allowOverlap="1" wp14:anchorId="38E1C69D" wp14:editId="577B9DE9">
            <wp:simplePos x="0" y="0"/>
            <wp:positionH relativeFrom="margin">
              <wp:posOffset>5400136</wp:posOffset>
            </wp:positionH>
            <wp:positionV relativeFrom="margin">
              <wp:posOffset>165531</wp:posOffset>
            </wp:positionV>
            <wp:extent cx="448573" cy="747622"/>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TA Logo.jpg"/>
                    <pic:cNvPicPr/>
                  </pic:nvPicPr>
                  <pic:blipFill>
                    <a:blip r:embed="rId8">
                      <a:extLst>
                        <a:ext uri="{28A0092B-C50C-407E-A947-70E740481C1C}">
                          <a14:useLocalDpi xmlns:a14="http://schemas.microsoft.com/office/drawing/2010/main" val="0"/>
                        </a:ext>
                      </a:extLst>
                    </a:blip>
                    <a:stretch>
                      <a:fillRect/>
                    </a:stretch>
                  </pic:blipFill>
                  <pic:spPr>
                    <a:xfrm>
                      <a:off x="0" y="0"/>
                      <a:ext cx="462472" cy="770787"/>
                    </a:xfrm>
                    <a:prstGeom prst="rect">
                      <a:avLst/>
                    </a:prstGeom>
                  </pic:spPr>
                </pic:pic>
              </a:graphicData>
            </a:graphic>
            <wp14:sizeRelH relativeFrom="page">
              <wp14:pctWidth>0</wp14:pctWidth>
            </wp14:sizeRelH>
            <wp14:sizeRelV relativeFrom="page">
              <wp14:pctHeight>0</wp14:pctHeight>
            </wp14:sizeRelV>
          </wp:anchor>
        </w:drawing>
      </w:r>
      <w:r w:rsidR="00443DCA">
        <w:rPr>
          <w:color w:val="FF0000"/>
        </w:rPr>
        <w:t>.</w:t>
      </w:r>
    </w:p>
    <w:p w14:paraId="437D6A98" w14:textId="11EC8517" w:rsidR="00D60510" w:rsidRPr="00BF0BCD" w:rsidRDefault="00D60510" w:rsidP="004D4438">
      <w:pPr>
        <w:rPr>
          <w:b/>
          <w:bCs/>
          <w:color w:val="000000" w:themeColor="text1"/>
          <w:sz w:val="36"/>
          <w:szCs w:val="36"/>
        </w:rPr>
      </w:pPr>
      <w:r w:rsidRPr="00BF0BCD">
        <w:rPr>
          <w:b/>
          <w:bCs/>
          <w:color w:val="000000" w:themeColor="text1"/>
          <w:sz w:val="36"/>
          <w:szCs w:val="36"/>
        </w:rPr>
        <w:t>PETERBOROUGH LEARNING &amp; TEACHING ASSOCIATES</w:t>
      </w:r>
    </w:p>
    <w:p w14:paraId="3D6F12F3" w14:textId="7CA26BFA" w:rsidR="00D60510" w:rsidRPr="00890069" w:rsidRDefault="004D4438" w:rsidP="004D4438">
      <w:pPr>
        <w:rPr>
          <w:i/>
          <w:iCs/>
          <w:color w:val="000000" w:themeColor="text1"/>
          <w:sz w:val="28"/>
          <w:szCs w:val="28"/>
        </w:rPr>
      </w:pPr>
      <w:r>
        <w:rPr>
          <w:i/>
          <w:iCs/>
          <w:color w:val="000000" w:themeColor="text1"/>
          <w:sz w:val="28"/>
          <w:szCs w:val="28"/>
        </w:rPr>
        <w:t xml:space="preserve">        </w:t>
      </w:r>
      <w:r w:rsidR="00D60510">
        <w:rPr>
          <w:i/>
          <w:iCs/>
          <w:color w:val="000000" w:themeColor="text1"/>
          <w:sz w:val="28"/>
          <w:szCs w:val="28"/>
        </w:rPr>
        <w:t>Committed to excellence in learning, teaching and leadership</w:t>
      </w:r>
    </w:p>
    <w:p w14:paraId="6936C3ED" w14:textId="1CF68F11" w:rsidR="00D60510" w:rsidRPr="007D5303" w:rsidRDefault="004D4438" w:rsidP="004D4438">
      <w:pPr>
        <w:rPr>
          <w:color w:val="2E74B5" w:themeColor="accent5" w:themeShade="BF"/>
        </w:rPr>
      </w:pPr>
      <w:r>
        <w:rPr>
          <w:color w:val="2E74B5" w:themeColor="accent5" w:themeShade="BF"/>
        </w:rPr>
        <w:t xml:space="preserve">                                                          </w:t>
      </w:r>
      <w:r w:rsidR="00D60510" w:rsidRPr="007D5303">
        <w:rPr>
          <w:color w:val="2E74B5" w:themeColor="accent5" w:themeShade="BF"/>
        </w:rPr>
        <w:t>www.plta.co.uk</w:t>
      </w:r>
    </w:p>
    <w:tbl>
      <w:tblPr>
        <w:tblStyle w:val="TableGrid"/>
        <w:tblpPr w:leftFromText="180" w:rightFromText="180" w:vertAnchor="text" w:horzAnchor="margin" w:tblpXSpec="center" w:tblpY="239"/>
        <w:tblW w:w="10343" w:type="dxa"/>
        <w:tblLook w:val="04A0" w:firstRow="1" w:lastRow="0" w:firstColumn="1" w:lastColumn="0" w:noHBand="0" w:noVBand="1"/>
      </w:tblPr>
      <w:tblGrid>
        <w:gridCol w:w="10343"/>
      </w:tblGrid>
      <w:tr w:rsidR="003F32AE" w14:paraId="3EBFE4BE" w14:textId="77777777" w:rsidTr="00197751">
        <w:trPr>
          <w:trHeight w:val="494"/>
        </w:trPr>
        <w:tc>
          <w:tcPr>
            <w:tcW w:w="10343" w:type="dxa"/>
            <w:shd w:val="clear" w:color="auto" w:fill="9CC2E5" w:themeFill="accent5" w:themeFillTint="99"/>
            <w:vAlign w:val="center"/>
          </w:tcPr>
          <w:p w14:paraId="6B06FC3C" w14:textId="77777777" w:rsidR="008D172D" w:rsidRPr="00197751" w:rsidRDefault="008D172D" w:rsidP="008D172D">
            <w:pPr>
              <w:jc w:val="center"/>
              <w:rPr>
                <w:b/>
                <w:color w:val="000000" w:themeColor="text1"/>
                <w:sz w:val="70"/>
                <w:szCs w:val="70"/>
              </w:rPr>
            </w:pPr>
            <w:r>
              <w:rPr>
                <w:b/>
                <w:color w:val="000000" w:themeColor="text1"/>
                <w:sz w:val="70"/>
                <w:szCs w:val="70"/>
              </w:rPr>
              <w:t xml:space="preserve">What shall we put out tomorrow? </w:t>
            </w:r>
            <w:r w:rsidRPr="00B509C8">
              <w:rPr>
                <w:b/>
                <w:color w:val="000000" w:themeColor="text1"/>
                <w:sz w:val="36"/>
                <w:szCs w:val="36"/>
              </w:rPr>
              <w:t>Developing Practise and provision to meet children’s needs</w:t>
            </w:r>
          </w:p>
          <w:p w14:paraId="34F8902D" w14:textId="77777777" w:rsidR="003F32AE" w:rsidRPr="00BC0B84" w:rsidRDefault="003F32AE" w:rsidP="00197751">
            <w:pPr>
              <w:jc w:val="center"/>
              <w:rPr>
                <w:b/>
                <w:bCs/>
                <w:color w:val="000000" w:themeColor="text1"/>
                <w:sz w:val="12"/>
                <w:szCs w:val="32"/>
              </w:rPr>
            </w:pPr>
          </w:p>
        </w:tc>
      </w:tr>
      <w:tr w:rsidR="003F32AE" w:rsidRPr="002B0092" w14:paraId="24164398" w14:textId="77777777" w:rsidTr="00197751">
        <w:trPr>
          <w:trHeight w:val="494"/>
        </w:trPr>
        <w:tc>
          <w:tcPr>
            <w:tcW w:w="10343" w:type="dxa"/>
            <w:shd w:val="clear" w:color="auto" w:fill="DEEAF6" w:themeFill="accent5" w:themeFillTint="33"/>
            <w:vAlign w:val="center"/>
          </w:tcPr>
          <w:p w14:paraId="62B7110E" w14:textId="77777777" w:rsidR="003F32AE" w:rsidRPr="002B0092" w:rsidRDefault="003F32AE" w:rsidP="003F32AE">
            <w:pPr>
              <w:rPr>
                <w:b/>
                <w:bCs/>
                <w:i/>
                <w:iCs/>
                <w:color w:val="000000" w:themeColor="text1"/>
                <w:sz w:val="28"/>
                <w:szCs w:val="36"/>
              </w:rPr>
            </w:pPr>
            <w:r w:rsidRPr="008408C7">
              <w:rPr>
                <w:b/>
                <w:bCs/>
                <w:color w:val="000000" w:themeColor="text1"/>
                <w:sz w:val="28"/>
                <w:szCs w:val="28"/>
              </w:rPr>
              <w:t>Format:  Inhouse whole team training for your setting</w:t>
            </w:r>
          </w:p>
        </w:tc>
      </w:tr>
      <w:tr w:rsidR="003F32AE" w14:paraId="7E857AE8" w14:textId="77777777" w:rsidTr="00197751">
        <w:trPr>
          <w:trHeight w:val="494"/>
        </w:trPr>
        <w:tc>
          <w:tcPr>
            <w:tcW w:w="10343" w:type="dxa"/>
            <w:shd w:val="clear" w:color="auto" w:fill="DEEAF6" w:themeFill="accent5" w:themeFillTint="33"/>
            <w:vAlign w:val="center"/>
          </w:tcPr>
          <w:p w14:paraId="052BDB37" w14:textId="5978FADE" w:rsidR="003F32AE" w:rsidRPr="00421727" w:rsidRDefault="003F32AE" w:rsidP="003F32AE">
            <w:pPr>
              <w:rPr>
                <w:b/>
                <w:bCs/>
                <w:color w:val="000000" w:themeColor="text1"/>
                <w:sz w:val="28"/>
                <w:szCs w:val="28"/>
              </w:rPr>
            </w:pPr>
            <w:r>
              <w:rPr>
                <w:b/>
                <w:bCs/>
                <w:color w:val="000000" w:themeColor="text1"/>
                <w:sz w:val="28"/>
                <w:szCs w:val="28"/>
              </w:rPr>
              <w:t xml:space="preserve">Audience:  Practitioners working in preschools and nurseries (preschool rooms) </w:t>
            </w:r>
          </w:p>
        </w:tc>
      </w:tr>
      <w:tr w:rsidR="003F32AE" w14:paraId="1DAC7CB1" w14:textId="77777777" w:rsidTr="00197751">
        <w:trPr>
          <w:trHeight w:val="4751"/>
        </w:trPr>
        <w:tc>
          <w:tcPr>
            <w:tcW w:w="10343" w:type="dxa"/>
          </w:tcPr>
          <w:p w14:paraId="3899D7C6" w14:textId="6AD99803" w:rsidR="00197751" w:rsidRDefault="008D172D" w:rsidP="00197751">
            <w:pPr>
              <w:spacing w:after="120"/>
              <w:jc w:val="both"/>
              <w:rPr>
                <w:color w:val="000000" w:themeColor="text1"/>
                <w:sz w:val="28"/>
                <w:szCs w:val="28"/>
              </w:rPr>
            </w:pPr>
            <w:r>
              <w:rPr>
                <w:color w:val="000000" w:themeColor="text1"/>
                <w:sz w:val="28"/>
                <w:szCs w:val="28"/>
              </w:rPr>
              <w:t>Good quality</w:t>
            </w:r>
            <w:bookmarkStart w:id="0" w:name="_GoBack"/>
            <w:bookmarkEnd w:id="0"/>
            <w:r w:rsidR="00197751">
              <w:rPr>
                <w:color w:val="000000" w:themeColor="text1"/>
                <w:sz w:val="28"/>
                <w:szCs w:val="28"/>
              </w:rPr>
              <w:t xml:space="preserve"> provision is a fundamental part of EYFS practice and provision but we often don’t feel confident to develop it further.  If you would welcome the opportunity to focus on the following key questions, then this course is for you:</w:t>
            </w:r>
          </w:p>
          <w:p w14:paraId="00F78CD8" w14:textId="77777777" w:rsidR="00197751" w:rsidRPr="006F0213" w:rsidRDefault="00197751" w:rsidP="00197751">
            <w:pPr>
              <w:pStyle w:val="ListParagraph"/>
              <w:numPr>
                <w:ilvl w:val="0"/>
                <w:numId w:val="7"/>
              </w:numPr>
              <w:jc w:val="both"/>
              <w:rPr>
                <w:color w:val="000000" w:themeColor="text1"/>
                <w:sz w:val="28"/>
                <w:szCs w:val="28"/>
              </w:rPr>
            </w:pPr>
            <w:r w:rsidRPr="006F0213">
              <w:rPr>
                <w:color w:val="000000" w:themeColor="text1"/>
                <w:sz w:val="28"/>
                <w:szCs w:val="28"/>
              </w:rPr>
              <w:t xml:space="preserve">How can I ensure that children are getting the </w:t>
            </w:r>
            <w:r>
              <w:rPr>
                <w:color w:val="000000" w:themeColor="text1"/>
                <w:sz w:val="28"/>
                <w:szCs w:val="28"/>
              </w:rPr>
              <w:t>best</w:t>
            </w:r>
            <w:r w:rsidRPr="006F0213">
              <w:rPr>
                <w:color w:val="000000" w:themeColor="text1"/>
                <w:sz w:val="28"/>
                <w:szCs w:val="28"/>
              </w:rPr>
              <w:t xml:space="preserve"> provision opportunities</w:t>
            </w:r>
            <w:r>
              <w:rPr>
                <w:color w:val="000000" w:themeColor="text1"/>
                <w:sz w:val="28"/>
                <w:szCs w:val="28"/>
              </w:rPr>
              <w:t xml:space="preserve"> to support their learning</w:t>
            </w:r>
            <w:r w:rsidRPr="006F0213">
              <w:rPr>
                <w:color w:val="000000" w:themeColor="text1"/>
                <w:sz w:val="28"/>
                <w:szCs w:val="28"/>
              </w:rPr>
              <w:t>?</w:t>
            </w:r>
          </w:p>
          <w:p w14:paraId="33E2D9A4" w14:textId="77777777" w:rsidR="00197751" w:rsidRDefault="00197751" w:rsidP="00197751">
            <w:pPr>
              <w:pStyle w:val="ListParagraph"/>
              <w:numPr>
                <w:ilvl w:val="0"/>
                <w:numId w:val="7"/>
              </w:numPr>
              <w:jc w:val="both"/>
              <w:rPr>
                <w:color w:val="000000" w:themeColor="text1"/>
                <w:sz w:val="28"/>
                <w:szCs w:val="28"/>
              </w:rPr>
            </w:pPr>
            <w:r>
              <w:rPr>
                <w:color w:val="000000" w:themeColor="text1"/>
                <w:sz w:val="28"/>
                <w:szCs w:val="28"/>
              </w:rPr>
              <w:t>S</w:t>
            </w:r>
            <w:r w:rsidRPr="006F0213">
              <w:rPr>
                <w:color w:val="000000" w:themeColor="text1"/>
                <w:sz w:val="28"/>
                <w:szCs w:val="28"/>
              </w:rPr>
              <w:t>hould the provision areas change during the year</w:t>
            </w:r>
            <w:r>
              <w:rPr>
                <w:color w:val="000000" w:themeColor="text1"/>
                <w:sz w:val="28"/>
                <w:szCs w:val="28"/>
              </w:rPr>
              <w:t xml:space="preserve"> and if so, how should they be different in the summer term, compared to the autumn term?</w:t>
            </w:r>
          </w:p>
          <w:p w14:paraId="20C431A3" w14:textId="77777777" w:rsidR="00197751" w:rsidRDefault="00197751" w:rsidP="00197751">
            <w:pPr>
              <w:pStyle w:val="ListParagraph"/>
              <w:numPr>
                <w:ilvl w:val="0"/>
                <w:numId w:val="7"/>
              </w:numPr>
              <w:jc w:val="both"/>
              <w:rPr>
                <w:color w:val="000000" w:themeColor="text1"/>
                <w:sz w:val="28"/>
                <w:szCs w:val="28"/>
              </w:rPr>
            </w:pPr>
            <w:r>
              <w:rPr>
                <w:color w:val="000000" w:themeColor="text1"/>
                <w:sz w:val="28"/>
                <w:szCs w:val="28"/>
              </w:rPr>
              <w:t>How can I most effectively support and build on the learning in the continuous provision areas?</w:t>
            </w:r>
          </w:p>
          <w:p w14:paraId="21B0FD04" w14:textId="77777777" w:rsidR="00197751" w:rsidRPr="006F0213" w:rsidRDefault="00197751" w:rsidP="00197751">
            <w:pPr>
              <w:pStyle w:val="ListParagraph"/>
              <w:jc w:val="both"/>
              <w:rPr>
                <w:color w:val="000000" w:themeColor="text1"/>
                <w:sz w:val="28"/>
                <w:szCs w:val="28"/>
              </w:rPr>
            </w:pPr>
          </w:p>
          <w:p w14:paraId="1DE74687" w14:textId="77777777" w:rsidR="00197751" w:rsidRDefault="00197751" w:rsidP="00197751">
            <w:pPr>
              <w:spacing w:after="120"/>
              <w:rPr>
                <w:color w:val="000000" w:themeColor="text1"/>
                <w:sz w:val="28"/>
                <w:szCs w:val="28"/>
              </w:rPr>
            </w:pPr>
            <w:r w:rsidRPr="00C304C6">
              <w:rPr>
                <w:b/>
                <w:color w:val="000000" w:themeColor="text1"/>
                <w:sz w:val="28"/>
                <w:szCs w:val="28"/>
              </w:rPr>
              <w:t>As a result of attending this course</w:t>
            </w:r>
            <w:r>
              <w:rPr>
                <w:color w:val="000000" w:themeColor="text1"/>
                <w:sz w:val="28"/>
                <w:szCs w:val="28"/>
              </w:rPr>
              <w:t xml:space="preserve">, delegates will: </w:t>
            </w:r>
          </w:p>
          <w:p w14:paraId="4C89707D" w14:textId="77777777" w:rsidR="00197751" w:rsidRDefault="00197751" w:rsidP="00197751">
            <w:pPr>
              <w:pStyle w:val="ListParagraph"/>
              <w:numPr>
                <w:ilvl w:val="0"/>
                <w:numId w:val="2"/>
              </w:numPr>
              <w:jc w:val="both"/>
              <w:rPr>
                <w:color w:val="000000" w:themeColor="text1"/>
                <w:sz w:val="28"/>
                <w:szCs w:val="28"/>
              </w:rPr>
            </w:pPr>
            <w:r>
              <w:rPr>
                <w:color w:val="000000" w:themeColor="text1"/>
                <w:sz w:val="28"/>
                <w:szCs w:val="28"/>
              </w:rPr>
              <w:t>Further develop their understanding of continuous provision and how to plan for it</w:t>
            </w:r>
          </w:p>
          <w:p w14:paraId="4FAD3986" w14:textId="2F6CE6C3" w:rsidR="00197751" w:rsidRDefault="00197751" w:rsidP="00197751">
            <w:pPr>
              <w:pStyle w:val="ListParagraph"/>
              <w:numPr>
                <w:ilvl w:val="0"/>
                <w:numId w:val="2"/>
              </w:numPr>
              <w:jc w:val="both"/>
              <w:rPr>
                <w:color w:val="000000" w:themeColor="text1"/>
                <w:sz w:val="28"/>
                <w:szCs w:val="28"/>
              </w:rPr>
            </w:pPr>
            <w:r>
              <w:rPr>
                <w:color w:val="000000" w:themeColor="text1"/>
                <w:sz w:val="28"/>
                <w:szCs w:val="28"/>
              </w:rPr>
              <w:t xml:space="preserve">Develop together a systematic approach to maximise the effectiveness of continuous provision during the year.  </w:t>
            </w:r>
          </w:p>
          <w:p w14:paraId="43849E33" w14:textId="641ED394" w:rsidR="00197751" w:rsidRDefault="00197751" w:rsidP="00197751">
            <w:pPr>
              <w:pStyle w:val="ListParagraph"/>
              <w:numPr>
                <w:ilvl w:val="0"/>
                <w:numId w:val="2"/>
              </w:numPr>
              <w:jc w:val="both"/>
              <w:rPr>
                <w:color w:val="000000" w:themeColor="text1"/>
                <w:sz w:val="28"/>
                <w:szCs w:val="28"/>
              </w:rPr>
            </w:pPr>
            <w:r>
              <w:rPr>
                <w:color w:val="000000" w:themeColor="text1"/>
                <w:sz w:val="28"/>
                <w:szCs w:val="28"/>
              </w:rPr>
              <w:t>Gain further practical ideas to implement in their settings</w:t>
            </w:r>
          </w:p>
          <w:p w14:paraId="0383F6E2" w14:textId="77777777" w:rsidR="003F32AE" w:rsidRDefault="003F32AE" w:rsidP="003F32AE">
            <w:pPr>
              <w:shd w:val="clear" w:color="auto" w:fill="FFFFFF"/>
              <w:jc w:val="both"/>
              <w:rPr>
                <w:rFonts w:cstheme="minorHAnsi"/>
                <w:color w:val="000000" w:themeColor="text1"/>
                <w:sz w:val="28"/>
                <w:szCs w:val="28"/>
              </w:rPr>
            </w:pPr>
          </w:p>
          <w:p w14:paraId="78A3000F" w14:textId="089CB40B" w:rsidR="003F32AE" w:rsidRDefault="003F32AE" w:rsidP="003F32AE">
            <w:pPr>
              <w:shd w:val="clear" w:color="auto" w:fill="FFFFFF"/>
              <w:jc w:val="both"/>
              <w:rPr>
                <w:rFonts w:cstheme="minorHAnsi"/>
                <w:color w:val="000000" w:themeColor="text1"/>
                <w:sz w:val="28"/>
                <w:szCs w:val="28"/>
              </w:rPr>
            </w:pPr>
            <w:r w:rsidRPr="00906CE6">
              <w:rPr>
                <w:rFonts w:cstheme="minorHAnsi"/>
                <w:color w:val="000000" w:themeColor="text1"/>
                <w:sz w:val="28"/>
                <w:szCs w:val="28"/>
              </w:rPr>
              <w:t>This course</w:t>
            </w:r>
            <w:r>
              <w:rPr>
                <w:rFonts w:cstheme="minorHAnsi"/>
                <w:color w:val="000000" w:themeColor="text1"/>
                <w:sz w:val="28"/>
                <w:szCs w:val="28"/>
              </w:rPr>
              <w:t xml:space="preserve"> is specifically designed to suit the needs of the settings. It can be delivered during daytime/evenings/Saturdays or school holidays to facilitate as wide an audience as possible, within a setting or group of settings.  </w:t>
            </w:r>
            <w:r w:rsidRPr="00906CE6">
              <w:rPr>
                <w:rFonts w:cstheme="minorHAnsi"/>
                <w:color w:val="000000" w:themeColor="text1"/>
                <w:sz w:val="28"/>
                <w:szCs w:val="28"/>
              </w:rPr>
              <w:t>The cou</w:t>
            </w:r>
            <w:r>
              <w:rPr>
                <w:rFonts w:cstheme="minorHAnsi"/>
                <w:color w:val="000000" w:themeColor="text1"/>
                <w:sz w:val="28"/>
                <w:szCs w:val="28"/>
              </w:rPr>
              <w:t>rse consists of</w:t>
            </w:r>
            <w:r w:rsidRPr="00906CE6">
              <w:rPr>
                <w:rFonts w:cstheme="minorHAnsi"/>
                <w:color w:val="000000" w:themeColor="text1"/>
                <w:sz w:val="28"/>
                <w:szCs w:val="28"/>
              </w:rPr>
              <w:t xml:space="preserve"> </w:t>
            </w:r>
            <w:r w:rsidR="00686AE3">
              <w:rPr>
                <w:rFonts w:cstheme="minorHAnsi"/>
                <w:color w:val="000000" w:themeColor="text1"/>
                <w:sz w:val="28"/>
                <w:szCs w:val="28"/>
              </w:rPr>
              <w:t>2</w:t>
            </w:r>
            <w:r>
              <w:rPr>
                <w:rFonts w:cstheme="minorHAnsi"/>
                <w:color w:val="000000" w:themeColor="text1"/>
                <w:sz w:val="28"/>
                <w:szCs w:val="28"/>
              </w:rPr>
              <w:t xml:space="preserve">, two and a half hour sessions, </w:t>
            </w:r>
            <w:r w:rsidRPr="00906CE6">
              <w:rPr>
                <w:rFonts w:cstheme="minorHAnsi"/>
                <w:color w:val="000000" w:themeColor="text1"/>
                <w:sz w:val="28"/>
                <w:szCs w:val="28"/>
              </w:rPr>
              <w:t>wi</w:t>
            </w:r>
            <w:r>
              <w:rPr>
                <w:rFonts w:cstheme="minorHAnsi"/>
                <w:color w:val="000000" w:themeColor="text1"/>
                <w:sz w:val="28"/>
                <w:szCs w:val="28"/>
              </w:rPr>
              <w:t>th gap tasks between and could be followed by a visit to the setting to support staff with implementation of aspects of the course. The course can be run for a minimum of 5 and a maximum of 30 delegates.  Prices vary according to the number of delegates.</w:t>
            </w:r>
          </w:p>
          <w:p w14:paraId="48FA2EA1" w14:textId="77777777" w:rsidR="00686AE3" w:rsidRDefault="00686AE3" w:rsidP="00686AE3">
            <w:pPr>
              <w:jc w:val="both"/>
              <w:rPr>
                <w:color w:val="000000" w:themeColor="text1"/>
                <w:sz w:val="28"/>
                <w:szCs w:val="28"/>
              </w:rPr>
            </w:pPr>
          </w:p>
          <w:p w14:paraId="40DBBDF7" w14:textId="77777777" w:rsidR="00686AE3" w:rsidRPr="000B0E71" w:rsidRDefault="00686AE3" w:rsidP="00686AE3">
            <w:pPr>
              <w:jc w:val="both"/>
              <w:rPr>
                <w:b/>
                <w:color w:val="000000" w:themeColor="text1"/>
                <w:sz w:val="28"/>
                <w:szCs w:val="28"/>
              </w:rPr>
            </w:pPr>
            <w:r w:rsidRPr="000B0E71">
              <w:rPr>
                <w:b/>
                <w:color w:val="000000" w:themeColor="text1"/>
                <w:sz w:val="28"/>
                <w:szCs w:val="28"/>
              </w:rPr>
              <w:t>All delegates must bring a copy of:</w:t>
            </w:r>
          </w:p>
          <w:p w14:paraId="491380A6" w14:textId="77777777" w:rsidR="00686AE3" w:rsidRPr="0085450E" w:rsidRDefault="00686AE3" w:rsidP="00686AE3">
            <w:pPr>
              <w:pStyle w:val="ListParagraph"/>
              <w:numPr>
                <w:ilvl w:val="0"/>
                <w:numId w:val="3"/>
              </w:numPr>
              <w:jc w:val="both"/>
              <w:rPr>
                <w:color w:val="000000" w:themeColor="text1"/>
                <w:sz w:val="28"/>
                <w:szCs w:val="28"/>
              </w:rPr>
            </w:pPr>
            <w:r w:rsidRPr="0085450E">
              <w:rPr>
                <w:color w:val="000000" w:themeColor="text1"/>
                <w:sz w:val="28"/>
                <w:szCs w:val="28"/>
              </w:rPr>
              <w:t>EYFS Statutory Framework</w:t>
            </w:r>
          </w:p>
          <w:p w14:paraId="427A2C6F" w14:textId="4C5EEB5B" w:rsidR="00686AE3" w:rsidRPr="00686AE3" w:rsidRDefault="00686AE3" w:rsidP="00686AE3">
            <w:pPr>
              <w:pStyle w:val="ListParagraph"/>
              <w:numPr>
                <w:ilvl w:val="0"/>
                <w:numId w:val="3"/>
              </w:numPr>
              <w:jc w:val="both"/>
              <w:rPr>
                <w:color w:val="000000" w:themeColor="text1"/>
                <w:sz w:val="28"/>
                <w:szCs w:val="28"/>
              </w:rPr>
            </w:pPr>
            <w:r w:rsidRPr="0085450E">
              <w:rPr>
                <w:color w:val="000000" w:themeColor="text1"/>
                <w:sz w:val="28"/>
                <w:szCs w:val="28"/>
              </w:rPr>
              <w:t>EYFS Development Matters</w:t>
            </w:r>
          </w:p>
          <w:p w14:paraId="6D9B537C" w14:textId="77777777" w:rsidR="003F32AE" w:rsidRPr="00EF00B8" w:rsidRDefault="003F32AE" w:rsidP="003F32AE">
            <w:pPr>
              <w:rPr>
                <w:rFonts w:cstheme="minorHAnsi"/>
                <w:b/>
                <w:color w:val="000000" w:themeColor="text1"/>
                <w:sz w:val="12"/>
                <w:szCs w:val="28"/>
              </w:rPr>
            </w:pPr>
          </w:p>
          <w:p w14:paraId="7ADEAA7D" w14:textId="77777777" w:rsidR="003F32AE" w:rsidRDefault="003F32AE" w:rsidP="003F32AE">
            <w:pPr>
              <w:jc w:val="both"/>
              <w:rPr>
                <w:color w:val="000000" w:themeColor="text1"/>
                <w:sz w:val="28"/>
                <w:szCs w:val="28"/>
              </w:rPr>
            </w:pPr>
            <w:r>
              <w:rPr>
                <w:b/>
                <w:bCs/>
                <w:color w:val="000000" w:themeColor="text1"/>
                <w:sz w:val="28"/>
                <w:szCs w:val="28"/>
              </w:rPr>
              <w:t xml:space="preserve">Course Leaders: </w:t>
            </w:r>
            <w:r>
              <w:rPr>
                <w:color w:val="000000" w:themeColor="text1"/>
                <w:sz w:val="28"/>
                <w:szCs w:val="28"/>
              </w:rPr>
              <w:t xml:space="preserve">Al Carroll and Kathryn </w:t>
            </w:r>
            <w:proofErr w:type="spellStart"/>
            <w:r>
              <w:rPr>
                <w:color w:val="000000" w:themeColor="text1"/>
                <w:sz w:val="28"/>
                <w:szCs w:val="28"/>
              </w:rPr>
              <w:t>Gray</w:t>
            </w:r>
            <w:proofErr w:type="spellEnd"/>
          </w:p>
          <w:p w14:paraId="4B3F73B9" w14:textId="77777777" w:rsidR="003F32AE" w:rsidRDefault="003F32AE" w:rsidP="003F32AE">
            <w:pPr>
              <w:shd w:val="clear" w:color="auto" w:fill="FFFFFF"/>
              <w:rPr>
                <w:color w:val="000000" w:themeColor="text1"/>
                <w:sz w:val="10"/>
                <w:szCs w:val="10"/>
              </w:rPr>
            </w:pPr>
          </w:p>
          <w:p w14:paraId="5C4752DA" w14:textId="77777777" w:rsidR="003F32AE" w:rsidRDefault="003F32AE" w:rsidP="003F32AE">
            <w:pPr>
              <w:shd w:val="clear" w:color="auto" w:fill="FFFFFF"/>
              <w:rPr>
                <w:color w:val="000000" w:themeColor="text1"/>
                <w:sz w:val="10"/>
                <w:szCs w:val="10"/>
              </w:rPr>
            </w:pPr>
          </w:p>
          <w:p w14:paraId="37425C73" w14:textId="77777777" w:rsidR="003F32AE" w:rsidRDefault="003F32AE" w:rsidP="003F32AE">
            <w:pPr>
              <w:shd w:val="clear" w:color="auto" w:fill="FFFFFF"/>
              <w:rPr>
                <w:color w:val="000000" w:themeColor="text1"/>
                <w:sz w:val="10"/>
                <w:szCs w:val="10"/>
              </w:rPr>
            </w:pPr>
          </w:p>
          <w:p w14:paraId="07E166CC" w14:textId="77777777" w:rsidR="003F32AE" w:rsidRDefault="003F32AE" w:rsidP="003F32AE">
            <w:pPr>
              <w:shd w:val="clear" w:color="auto" w:fill="FFFFFF"/>
              <w:rPr>
                <w:color w:val="000000" w:themeColor="text1"/>
                <w:sz w:val="28"/>
                <w:szCs w:val="10"/>
              </w:rPr>
            </w:pPr>
            <w:r w:rsidRPr="00D337EA">
              <w:rPr>
                <w:b/>
                <w:color w:val="000000" w:themeColor="text1"/>
                <w:sz w:val="28"/>
                <w:szCs w:val="10"/>
              </w:rPr>
              <w:t>How to book:</w:t>
            </w:r>
            <w:r>
              <w:rPr>
                <w:color w:val="000000" w:themeColor="text1"/>
                <w:sz w:val="28"/>
                <w:szCs w:val="10"/>
              </w:rPr>
              <w:t xml:space="preserve">  Please contact Al by email or phone </w:t>
            </w:r>
          </w:p>
          <w:p w14:paraId="6D314A5E" w14:textId="77777777" w:rsidR="003F32AE" w:rsidRDefault="003F32AE" w:rsidP="003F32AE">
            <w:pPr>
              <w:shd w:val="clear" w:color="auto" w:fill="FFFFFF"/>
              <w:rPr>
                <w:color w:val="000000" w:themeColor="text1"/>
                <w:sz w:val="28"/>
                <w:szCs w:val="10"/>
              </w:rPr>
            </w:pPr>
            <w:r>
              <w:rPr>
                <w:color w:val="000000" w:themeColor="text1"/>
                <w:sz w:val="28"/>
                <w:szCs w:val="10"/>
              </w:rPr>
              <w:t xml:space="preserve">E: </w:t>
            </w:r>
            <w:hyperlink r:id="rId9" w:history="1">
              <w:r w:rsidRPr="00893BDE">
                <w:rPr>
                  <w:rStyle w:val="Hyperlink"/>
                  <w:sz w:val="28"/>
                  <w:szCs w:val="10"/>
                </w:rPr>
                <w:t>alisonruthcarroll@gmail.co.uk</w:t>
              </w:r>
            </w:hyperlink>
          </w:p>
          <w:p w14:paraId="16FEE313" w14:textId="77777777" w:rsidR="003F32AE" w:rsidRDefault="003F32AE" w:rsidP="003F32AE">
            <w:pPr>
              <w:shd w:val="clear" w:color="auto" w:fill="FFFFFF"/>
              <w:rPr>
                <w:color w:val="000000" w:themeColor="text1"/>
                <w:sz w:val="28"/>
                <w:szCs w:val="10"/>
              </w:rPr>
            </w:pPr>
            <w:r>
              <w:rPr>
                <w:color w:val="000000" w:themeColor="text1"/>
                <w:sz w:val="28"/>
                <w:szCs w:val="10"/>
              </w:rPr>
              <w:lastRenderedPageBreak/>
              <w:t>T: 07815065071</w:t>
            </w:r>
          </w:p>
          <w:p w14:paraId="586B6476" w14:textId="39017B40" w:rsidR="003F32AE" w:rsidRDefault="003F32AE" w:rsidP="003F32AE">
            <w:pPr>
              <w:rPr>
                <w:rFonts w:cstheme="minorHAnsi"/>
                <w:color w:val="000000" w:themeColor="text1"/>
                <w:sz w:val="28"/>
                <w:szCs w:val="28"/>
              </w:rPr>
            </w:pPr>
            <w:r w:rsidRPr="00017E94">
              <w:rPr>
                <w:rFonts w:cstheme="minorHAnsi"/>
                <w:b/>
                <w:color w:val="000000" w:themeColor="text1"/>
                <w:sz w:val="28"/>
                <w:szCs w:val="28"/>
              </w:rPr>
              <w:t>To</w:t>
            </w:r>
            <w:r w:rsidR="00686AE3">
              <w:rPr>
                <w:rFonts w:cstheme="minorHAnsi"/>
                <w:b/>
                <w:color w:val="000000" w:themeColor="text1"/>
                <w:sz w:val="28"/>
                <w:szCs w:val="28"/>
              </w:rPr>
              <w:t>t</w:t>
            </w:r>
            <w:r w:rsidRPr="00017E94">
              <w:rPr>
                <w:rFonts w:cstheme="minorHAnsi"/>
                <w:b/>
                <w:color w:val="000000" w:themeColor="text1"/>
                <w:sz w:val="28"/>
                <w:szCs w:val="28"/>
              </w:rPr>
              <w:t>al cost for the course</w:t>
            </w:r>
            <w:r>
              <w:rPr>
                <w:rFonts w:cstheme="minorHAnsi"/>
                <w:b/>
                <w:color w:val="000000" w:themeColor="text1"/>
                <w:sz w:val="28"/>
                <w:szCs w:val="28"/>
              </w:rPr>
              <w:t xml:space="preserve"> (</w:t>
            </w:r>
            <w:r w:rsidR="00686AE3">
              <w:rPr>
                <w:rFonts w:cstheme="minorHAnsi"/>
                <w:b/>
                <w:color w:val="000000" w:themeColor="text1"/>
                <w:sz w:val="28"/>
                <w:szCs w:val="28"/>
              </w:rPr>
              <w:t>2</w:t>
            </w:r>
            <w:r>
              <w:rPr>
                <w:rFonts w:cstheme="minorHAnsi"/>
                <w:b/>
                <w:color w:val="000000" w:themeColor="text1"/>
                <w:sz w:val="28"/>
                <w:szCs w:val="28"/>
              </w:rPr>
              <w:t xml:space="preserve"> sessions)</w:t>
            </w:r>
            <w:r w:rsidRPr="00017E94">
              <w:rPr>
                <w:rFonts w:cstheme="minorHAnsi"/>
                <w:b/>
                <w:color w:val="000000" w:themeColor="text1"/>
                <w:sz w:val="28"/>
                <w:szCs w:val="28"/>
              </w:rPr>
              <w:t>:</w:t>
            </w:r>
            <w:r>
              <w:rPr>
                <w:rFonts w:cstheme="minorHAnsi"/>
                <w:color w:val="000000" w:themeColor="text1"/>
                <w:sz w:val="28"/>
                <w:szCs w:val="28"/>
              </w:rPr>
              <w:t xml:space="preserve">   </w:t>
            </w:r>
          </w:p>
          <w:p w14:paraId="2AF9D5AA" w14:textId="62D6C7FA" w:rsidR="003F32AE" w:rsidRDefault="003F32AE" w:rsidP="003F32AE">
            <w:pPr>
              <w:rPr>
                <w:rFonts w:cstheme="minorHAnsi"/>
                <w:color w:val="000000" w:themeColor="text1"/>
                <w:sz w:val="28"/>
                <w:szCs w:val="28"/>
              </w:rPr>
            </w:pPr>
            <w:r>
              <w:rPr>
                <w:rFonts w:cstheme="minorHAnsi"/>
                <w:color w:val="000000" w:themeColor="text1"/>
                <w:sz w:val="28"/>
                <w:szCs w:val="28"/>
              </w:rPr>
              <w:t>Standard charge £</w:t>
            </w:r>
            <w:r w:rsidR="00686AE3">
              <w:rPr>
                <w:rFonts w:cstheme="minorHAnsi"/>
                <w:color w:val="000000" w:themeColor="text1"/>
                <w:sz w:val="28"/>
                <w:szCs w:val="28"/>
              </w:rPr>
              <w:t>3</w:t>
            </w:r>
            <w:r>
              <w:rPr>
                <w:rFonts w:cstheme="minorHAnsi"/>
                <w:color w:val="000000" w:themeColor="text1"/>
                <w:sz w:val="28"/>
                <w:szCs w:val="28"/>
              </w:rPr>
              <w:t xml:space="preserve">99 plus the following delegate costs:                                                                                                    </w:t>
            </w:r>
          </w:p>
          <w:p w14:paraId="4D86A995" w14:textId="77777777" w:rsidR="003F32AE" w:rsidRPr="003F32AE" w:rsidRDefault="003F32AE" w:rsidP="003F32AE">
            <w:pPr>
              <w:pStyle w:val="ListParagraph"/>
              <w:numPr>
                <w:ilvl w:val="0"/>
                <w:numId w:val="6"/>
              </w:numPr>
              <w:rPr>
                <w:rFonts w:cstheme="minorHAnsi"/>
                <w:color w:val="000000" w:themeColor="text1"/>
                <w:sz w:val="28"/>
                <w:szCs w:val="28"/>
              </w:rPr>
            </w:pPr>
            <w:r w:rsidRPr="003F32AE">
              <w:rPr>
                <w:rFonts w:cstheme="minorHAnsi"/>
                <w:color w:val="000000" w:themeColor="text1"/>
                <w:sz w:val="28"/>
                <w:szCs w:val="28"/>
              </w:rPr>
              <w:t>Minimum of 5: £40 person</w:t>
            </w:r>
          </w:p>
          <w:p w14:paraId="42249644" w14:textId="77777777" w:rsidR="003F32AE" w:rsidRPr="003F32AE" w:rsidRDefault="003F32AE" w:rsidP="003F32AE">
            <w:pPr>
              <w:pStyle w:val="ListParagraph"/>
              <w:numPr>
                <w:ilvl w:val="0"/>
                <w:numId w:val="6"/>
              </w:numPr>
              <w:rPr>
                <w:rFonts w:cstheme="minorHAnsi"/>
                <w:color w:val="000000" w:themeColor="text1"/>
                <w:sz w:val="28"/>
                <w:szCs w:val="28"/>
              </w:rPr>
            </w:pPr>
            <w:r w:rsidRPr="003F32AE">
              <w:rPr>
                <w:rFonts w:cstheme="minorHAnsi"/>
                <w:color w:val="000000" w:themeColor="text1"/>
                <w:sz w:val="28"/>
                <w:szCs w:val="28"/>
              </w:rPr>
              <w:t xml:space="preserve">Minimum of 10: £35 per person </w:t>
            </w:r>
          </w:p>
          <w:p w14:paraId="10A58014" w14:textId="77777777" w:rsidR="003F32AE" w:rsidRPr="003F32AE" w:rsidRDefault="003F32AE" w:rsidP="003F32AE">
            <w:pPr>
              <w:pStyle w:val="ListParagraph"/>
              <w:numPr>
                <w:ilvl w:val="0"/>
                <w:numId w:val="6"/>
              </w:numPr>
              <w:rPr>
                <w:rFonts w:cstheme="minorHAnsi"/>
                <w:color w:val="000000" w:themeColor="text1"/>
                <w:sz w:val="28"/>
                <w:szCs w:val="28"/>
              </w:rPr>
            </w:pPr>
            <w:r w:rsidRPr="003F32AE">
              <w:rPr>
                <w:rFonts w:cstheme="minorHAnsi"/>
                <w:color w:val="000000" w:themeColor="text1"/>
                <w:sz w:val="28"/>
                <w:szCs w:val="28"/>
              </w:rPr>
              <w:t xml:space="preserve">Minimum of 15: £30 per person </w:t>
            </w:r>
          </w:p>
          <w:p w14:paraId="382F3CC8" w14:textId="77777777" w:rsidR="003F32AE" w:rsidRDefault="003F32AE" w:rsidP="003F32AE">
            <w:pPr>
              <w:rPr>
                <w:rFonts w:cstheme="minorHAnsi"/>
                <w:color w:val="000000" w:themeColor="text1"/>
                <w:sz w:val="28"/>
                <w:szCs w:val="28"/>
              </w:rPr>
            </w:pPr>
          </w:p>
          <w:p w14:paraId="073BA35F" w14:textId="77777777" w:rsidR="003F32AE" w:rsidRDefault="003F32AE" w:rsidP="003F32AE">
            <w:pPr>
              <w:shd w:val="clear" w:color="auto" w:fill="FFFFFF"/>
              <w:rPr>
                <w:color w:val="000000" w:themeColor="text1"/>
                <w:sz w:val="28"/>
                <w:szCs w:val="10"/>
              </w:rPr>
            </w:pPr>
            <w:r>
              <w:rPr>
                <w:color w:val="000000" w:themeColor="text1"/>
                <w:sz w:val="28"/>
                <w:szCs w:val="10"/>
              </w:rPr>
              <w:t>On receipt of booking, settings will be invoiced for a deposit of £200. This deposit should be paid prior to the 1</w:t>
            </w:r>
            <w:r w:rsidRPr="003F32AE">
              <w:rPr>
                <w:color w:val="000000" w:themeColor="text1"/>
                <w:sz w:val="28"/>
                <w:szCs w:val="10"/>
                <w:vertAlign w:val="superscript"/>
              </w:rPr>
              <w:t>st</w:t>
            </w:r>
            <w:r>
              <w:rPr>
                <w:color w:val="000000" w:themeColor="text1"/>
                <w:sz w:val="28"/>
                <w:szCs w:val="10"/>
              </w:rPr>
              <w:t xml:space="preserve"> session. </w:t>
            </w:r>
          </w:p>
          <w:p w14:paraId="15F71768" w14:textId="77777777" w:rsidR="003F32AE" w:rsidRDefault="003F32AE" w:rsidP="003F32AE">
            <w:pPr>
              <w:shd w:val="clear" w:color="auto" w:fill="FFFFFF"/>
              <w:rPr>
                <w:color w:val="000000" w:themeColor="text1"/>
                <w:sz w:val="28"/>
                <w:szCs w:val="10"/>
              </w:rPr>
            </w:pPr>
          </w:p>
          <w:p w14:paraId="4349A47B" w14:textId="77777777" w:rsidR="003F32AE" w:rsidRDefault="003F32AE" w:rsidP="003F32AE">
            <w:pPr>
              <w:shd w:val="clear" w:color="auto" w:fill="FFFFFF"/>
              <w:rPr>
                <w:color w:val="000000" w:themeColor="text1"/>
                <w:sz w:val="28"/>
                <w:szCs w:val="10"/>
              </w:rPr>
            </w:pPr>
            <w:r w:rsidRPr="00D337EA">
              <w:rPr>
                <w:b/>
                <w:color w:val="000000" w:themeColor="text1"/>
                <w:sz w:val="28"/>
                <w:szCs w:val="10"/>
              </w:rPr>
              <w:t>Cancellation charges</w:t>
            </w:r>
            <w:r>
              <w:rPr>
                <w:color w:val="000000" w:themeColor="text1"/>
                <w:sz w:val="28"/>
                <w:szCs w:val="10"/>
              </w:rPr>
              <w:t xml:space="preserve"> (unless due to illness):</w:t>
            </w:r>
          </w:p>
          <w:p w14:paraId="7B37E942" w14:textId="77777777" w:rsidR="003F32AE" w:rsidRDefault="003F32AE" w:rsidP="003F32AE">
            <w:pPr>
              <w:shd w:val="clear" w:color="auto" w:fill="FFFFFF"/>
              <w:rPr>
                <w:color w:val="000000" w:themeColor="text1"/>
                <w:sz w:val="28"/>
                <w:szCs w:val="10"/>
              </w:rPr>
            </w:pPr>
            <w:r>
              <w:rPr>
                <w:color w:val="000000" w:themeColor="text1"/>
                <w:sz w:val="28"/>
                <w:szCs w:val="10"/>
              </w:rPr>
              <w:t>With less than 3 working days’ notice - 50% charge</w:t>
            </w:r>
          </w:p>
          <w:p w14:paraId="2AFC7C5E" w14:textId="77777777" w:rsidR="003F32AE" w:rsidRDefault="003F32AE" w:rsidP="003F32AE">
            <w:pPr>
              <w:shd w:val="clear" w:color="auto" w:fill="FFFFFF"/>
              <w:rPr>
                <w:color w:val="000000" w:themeColor="text1"/>
                <w:sz w:val="28"/>
                <w:szCs w:val="10"/>
              </w:rPr>
            </w:pPr>
            <w:r>
              <w:rPr>
                <w:color w:val="000000" w:themeColor="text1"/>
                <w:sz w:val="28"/>
                <w:szCs w:val="10"/>
              </w:rPr>
              <w:t>With at least 3 working days’ notice - no charge</w:t>
            </w:r>
          </w:p>
          <w:p w14:paraId="333BF180" w14:textId="77777777" w:rsidR="003F32AE" w:rsidRPr="00651544" w:rsidRDefault="003F32AE" w:rsidP="003F32AE">
            <w:pPr>
              <w:shd w:val="clear" w:color="auto" w:fill="FFFFFF"/>
              <w:rPr>
                <w:color w:val="000000" w:themeColor="text1"/>
                <w:sz w:val="28"/>
                <w:szCs w:val="10"/>
              </w:rPr>
            </w:pPr>
          </w:p>
        </w:tc>
      </w:tr>
    </w:tbl>
    <w:p w14:paraId="400280DD" w14:textId="77777777" w:rsidR="00D60510" w:rsidRPr="008408C7" w:rsidRDefault="00D60510" w:rsidP="00DE31C8">
      <w:pPr>
        <w:jc w:val="center"/>
        <w:rPr>
          <w:bCs/>
          <w:color w:val="A6A6A6" w:themeColor="background1" w:themeShade="A6"/>
          <w:sz w:val="58"/>
          <w:szCs w:val="36"/>
        </w:rPr>
      </w:pPr>
    </w:p>
    <w:p w14:paraId="614491BA" w14:textId="1842D0D5" w:rsidR="00721EA9" w:rsidRPr="007D5303" w:rsidRDefault="00721EA9" w:rsidP="00950E09">
      <w:pPr>
        <w:jc w:val="center"/>
        <w:rPr>
          <w:color w:val="2E74B5" w:themeColor="accent5" w:themeShade="BF"/>
        </w:rPr>
      </w:pPr>
    </w:p>
    <w:sectPr w:rsidR="00721EA9" w:rsidRPr="007D5303" w:rsidSect="00686AE3">
      <w:footerReference w:type="even" r:id="rId10"/>
      <w:footerReference w:type="default" r:id="rId11"/>
      <w:pgSz w:w="11900" w:h="16840"/>
      <w:pgMar w:top="426" w:right="1440" w:bottom="567"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154B" w14:textId="77777777" w:rsidR="007A5914" w:rsidRDefault="007A5914" w:rsidP="00E44A6B">
      <w:r>
        <w:separator/>
      </w:r>
    </w:p>
  </w:endnote>
  <w:endnote w:type="continuationSeparator" w:id="0">
    <w:p w14:paraId="277C6D0F" w14:textId="77777777" w:rsidR="007A5914" w:rsidRDefault="007A5914" w:rsidP="00E4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8C96" w14:textId="77777777" w:rsidR="00B11B4E" w:rsidRDefault="00B11B4E" w:rsidP="00B11B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EF72E" w14:textId="77777777" w:rsidR="00B11B4E" w:rsidRDefault="00B11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C0C0" w14:textId="48B89284" w:rsidR="00B11B4E" w:rsidRDefault="00B11B4E" w:rsidP="00B11B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175D">
      <w:rPr>
        <w:rStyle w:val="PageNumber"/>
        <w:noProof/>
      </w:rPr>
      <w:t>1</w:t>
    </w:r>
    <w:r>
      <w:rPr>
        <w:rStyle w:val="PageNumber"/>
      </w:rPr>
      <w:fldChar w:fldCharType="end"/>
    </w:r>
  </w:p>
  <w:p w14:paraId="02F905AF" w14:textId="77777777" w:rsidR="00B11B4E" w:rsidRDefault="00B1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720D" w14:textId="77777777" w:rsidR="007A5914" w:rsidRDefault="007A5914" w:rsidP="00E44A6B">
      <w:r>
        <w:separator/>
      </w:r>
    </w:p>
  </w:footnote>
  <w:footnote w:type="continuationSeparator" w:id="0">
    <w:p w14:paraId="0A9852BB" w14:textId="77777777" w:rsidR="007A5914" w:rsidRDefault="007A5914" w:rsidP="00E4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0C00"/>
    <w:multiLevelType w:val="hybridMultilevel"/>
    <w:tmpl w:val="211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F1408"/>
    <w:multiLevelType w:val="hybridMultilevel"/>
    <w:tmpl w:val="7570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83FA1"/>
    <w:multiLevelType w:val="multilevel"/>
    <w:tmpl w:val="93FE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57B31"/>
    <w:multiLevelType w:val="hybridMultilevel"/>
    <w:tmpl w:val="AFB08F1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6DE42424"/>
    <w:multiLevelType w:val="hybridMultilevel"/>
    <w:tmpl w:val="4DB6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212AD"/>
    <w:multiLevelType w:val="hybridMultilevel"/>
    <w:tmpl w:val="58AC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77301"/>
    <w:multiLevelType w:val="hybridMultilevel"/>
    <w:tmpl w:val="59B2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977"/>
    <w:rsid w:val="0001226C"/>
    <w:rsid w:val="00014D30"/>
    <w:rsid w:val="00017E94"/>
    <w:rsid w:val="00021460"/>
    <w:rsid w:val="00021521"/>
    <w:rsid w:val="00021CD6"/>
    <w:rsid w:val="00042467"/>
    <w:rsid w:val="00053C5C"/>
    <w:rsid w:val="00063155"/>
    <w:rsid w:val="0008609B"/>
    <w:rsid w:val="00086E95"/>
    <w:rsid w:val="000F7D01"/>
    <w:rsid w:val="00116BE3"/>
    <w:rsid w:val="00135435"/>
    <w:rsid w:val="00136963"/>
    <w:rsid w:val="00140E45"/>
    <w:rsid w:val="00155981"/>
    <w:rsid w:val="0016498A"/>
    <w:rsid w:val="001654E1"/>
    <w:rsid w:val="0017026D"/>
    <w:rsid w:val="00197751"/>
    <w:rsid w:val="001A2609"/>
    <w:rsid w:val="001C1911"/>
    <w:rsid w:val="001C468E"/>
    <w:rsid w:val="001D2493"/>
    <w:rsid w:val="001D7457"/>
    <w:rsid w:val="001F15B7"/>
    <w:rsid w:val="00216E1E"/>
    <w:rsid w:val="002241D7"/>
    <w:rsid w:val="00237AEB"/>
    <w:rsid w:val="00241C11"/>
    <w:rsid w:val="00241FB5"/>
    <w:rsid w:val="002A2271"/>
    <w:rsid w:val="002B0092"/>
    <w:rsid w:val="002B02DA"/>
    <w:rsid w:val="002B2123"/>
    <w:rsid w:val="002D55D2"/>
    <w:rsid w:val="002E6E87"/>
    <w:rsid w:val="002E7861"/>
    <w:rsid w:val="00355D88"/>
    <w:rsid w:val="003568E3"/>
    <w:rsid w:val="00381325"/>
    <w:rsid w:val="003827E2"/>
    <w:rsid w:val="00394A9C"/>
    <w:rsid w:val="003C5030"/>
    <w:rsid w:val="003C6177"/>
    <w:rsid w:val="003E35F0"/>
    <w:rsid w:val="003F32AE"/>
    <w:rsid w:val="004059AB"/>
    <w:rsid w:val="00413FAE"/>
    <w:rsid w:val="00421727"/>
    <w:rsid w:val="004378A5"/>
    <w:rsid w:val="00440224"/>
    <w:rsid w:val="00443DCA"/>
    <w:rsid w:val="00451B06"/>
    <w:rsid w:val="00466D55"/>
    <w:rsid w:val="00471DC9"/>
    <w:rsid w:val="004A2D34"/>
    <w:rsid w:val="004B77DD"/>
    <w:rsid w:val="004D4438"/>
    <w:rsid w:val="005314C2"/>
    <w:rsid w:val="005A5DC7"/>
    <w:rsid w:val="005D1837"/>
    <w:rsid w:val="005E3031"/>
    <w:rsid w:val="00614C83"/>
    <w:rsid w:val="00631377"/>
    <w:rsid w:val="00635101"/>
    <w:rsid w:val="006446A9"/>
    <w:rsid w:val="00651544"/>
    <w:rsid w:val="00655B58"/>
    <w:rsid w:val="0067441F"/>
    <w:rsid w:val="00686A4D"/>
    <w:rsid w:val="00686AE3"/>
    <w:rsid w:val="006951D8"/>
    <w:rsid w:val="006B14E6"/>
    <w:rsid w:val="006B3B5B"/>
    <w:rsid w:val="006B5A98"/>
    <w:rsid w:val="006C2FE6"/>
    <w:rsid w:val="006E749A"/>
    <w:rsid w:val="00712D1F"/>
    <w:rsid w:val="00714BC4"/>
    <w:rsid w:val="00717454"/>
    <w:rsid w:val="00721EA9"/>
    <w:rsid w:val="00722866"/>
    <w:rsid w:val="00731E06"/>
    <w:rsid w:val="007353C1"/>
    <w:rsid w:val="0074016C"/>
    <w:rsid w:val="00752894"/>
    <w:rsid w:val="007564FA"/>
    <w:rsid w:val="00765C87"/>
    <w:rsid w:val="007951C3"/>
    <w:rsid w:val="007A47E5"/>
    <w:rsid w:val="007A5914"/>
    <w:rsid w:val="007C4E56"/>
    <w:rsid w:val="007D41EC"/>
    <w:rsid w:val="007D5303"/>
    <w:rsid w:val="007D7DB8"/>
    <w:rsid w:val="00822BBE"/>
    <w:rsid w:val="00822FD3"/>
    <w:rsid w:val="00825D78"/>
    <w:rsid w:val="00831C90"/>
    <w:rsid w:val="008408C7"/>
    <w:rsid w:val="00847FF2"/>
    <w:rsid w:val="0085450E"/>
    <w:rsid w:val="00856296"/>
    <w:rsid w:val="00886FEB"/>
    <w:rsid w:val="00890069"/>
    <w:rsid w:val="008B6B18"/>
    <w:rsid w:val="008C3269"/>
    <w:rsid w:val="008D172D"/>
    <w:rsid w:val="008D5BB8"/>
    <w:rsid w:val="008D640A"/>
    <w:rsid w:val="008E1267"/>
    <w:rsid w:val="008E6FDD"/>
    <w:rsid w:val="00906CE6"/>
    <w:rsid w:val="00935EAA"/>
    <w:rsid w:val="00940EDC"/>
    <w:rsid w:val="00943641"/>
    <w:rsid w:val="00950E09"/>
    <w:rsid w:val="009511C1"/>
    <w:rsid w:val="00955622"/>
    <w:rsid w:val="00990952"/>
    <w:rsid w:val="009B4D66"/>
    <w:rsid w:val="009E00B9"/>
    <w:rsid w:val="009E6808"/>
    <w:rsid w:val="009F7D9F"/>
    <w:rsid w:val="00A0209D"/>
    <w:rsid w:val="00A0335C"/>
    <w:rsid w:val="00A24A8A"/>
    <w:rsid w:val="00A540BC"/>
    <w:rsid w:val="00A63600"/>
    <w:rsid w:val="00A71AA1"/>
    <w:rsid w:val="00A80DB7"/>
    <w:rsid w:val="00AB3EFF"/>
    <w:rsid w:val="00AD2966"/>
    <w:rsid w:val="00AE1584"/>
    <w:rsid w:val="00AE4600"/>
    <w:rsid w:val="00B00E42"/>
    <w:rsid w:val="00B10B38"/>
    <w:rsid w:val="00B11B4E"/>
    <w:rsid w:val="00B24D39"/>
    <w:rsid w:val="00B32BFD"/>
    <w:rsid w:val="00B45697"/>
    <w:rsid w:val="00B72D74"/>
    <w:rsid w:val="00B755E4"/>
    <w:rsid w:val="00B81E6C"/>
    <w:rsid w:val="00B94A00"/>
    <w:rsid w:val="00BA7A2C"/>
    <w:rsid w:val="00BB58C3"/>
    <w:rsid w:val="00BC0B84"/>
    <w:rsid w:val="00BC175D"/>
    <w:rsid w:val="00BE7189"/>
    <w:rsid w:val="00BF0BCD"/>
    <w:rsid w:val="00BF7A2F"/>
    <w:rsid w:val="00C23F6C"/>
    <w:rsid w:val="00C419FF"/>
    <w:rsid w:val="00C50DA5"/>
    <w:rsid w:val="00C74806"/>
    <w:rsid w:val="00CB2977"/>
    <w:rsid w:val="00CB5BCD"/>
    <w:rsid w:val="00CE0315"/>
    <w:rsid w:val="00CF1B22"/>
    <w:rsid w:val="00D151ED"/>
    <w:rsid w:val="00D2599A"/>
    <w:rsid w:val="00D337EA"/>
    <w:rsid w:val="00D4403B"/>
    <w:rsid w:val="00D473F0"/>
    <w:rsid w:val="00D552E0"/>
    <w:rsid w:val="00D60510"/>
    <w:rsid w:val="00D629A8"/>
    <w:rsid w:val="00D825A4"/>
    <w:rsid w:val="00DD09C3"/>
    <w:rsid w:val="00DE1E13"/>
    <w:rsid w:val="00DE31C8"/>
    <w:rsid w:val="00E27A05"/>
    <w:rsid w:val="00E368AB"/>
    <w:rsid w:val="00E44A6B"/>
    <w:rsid w:val="00E5305D"/>
    <w:rsid w:val="00EC28C0"/>
    <w:rsid w:val="00ED3E13"/>
    <w:rsid w:val="00ED4599"/>
    <w:rsid w:val="00EE0491"/>
    <w:rsid w:val="00EE1ADC"/>
    <w:rsid w:val="00EE1BBD"/>
    <w:rsid w:val="00EE5818"/>
    <w:rsid w:val="00EE7963"/>
    <w:rsid w:val="00EF00B8"/>
    <w:rsid w:val="00EF6CF6"/>
    <w:rsid w:val="00F004D7"/>
    <w:rsid w:val="00F13D8D"/>
    <w:rsid w:val="00F7594B"/>
    <w:rsid w:val="00FA27BD"/>
    <w:rsid w:val="00FE2CCB"/>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45C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6A4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A6B"/>
    <w:pPr>
      <w:tabs>
        <w:tab w:val="center" w:pos="4513"/>
        <w:tab w:val="right" w:pos="9026"/>
      </w:tabs>
    </w:pPr>
  </w:style>
  <w:style w:type="character" w:customStyle="1" w:styleId="HeaderChar">
    <w:name w:val="Header Char"/>
    <w:basedOn w:val="DefaultParagraphFont"/>
    <w:link w:val="Header"/>
    <w:uiPriority w:val="99"/>
    <w:rsid w:val="00E44A6B"/>
  </w:style>
  <w:style w:type="paragraph" w:styleId="Footer">
    <w:name w:val="footer"/>
    <w:basedOn w:val="Normal"/>
    <w:link w:val="FooterChar"/>
    <w:uiPriority w:val="99"/>
    <w:unhideWhenUsed/>
    <w:rsid w:val="00E44A6B"/>
    <w:pPr>
      <w:tabs>
        <w:tab w:val="center" w:pos="4513"/>
        <w:tab w:val="right" w:pos="9026"/>
      </w:tabs>
    </w:pPr>
  </w:style>
  <w:style w:type="character" w:customStyle="1" w:styleId="FooterChar">
    <w:name w:val="Footer Char"/>
    <w:basedOn w:val="DefaultParagraphFont"/>
    <w:link w:val="Footer"/>
    <w:uiPriority w:val="99"/>
    <w:rsid w:val="00E44A6B"/>
  </w:style>
  <w:style w:type="paragraph" w:styleId="NoSpacing">
    <w:name w:val="No Spacing"/>
    <w:uiPriority w:val="1"/>
    <w:qFormat/>
    <w:rsid w:val="00E44A6B"/>
    <w:rPr>
      <w:rFonts w:eastAsiaTheme="minorEastAsia"/>
      <w:sz w:val="22"/>
      <w:szCs w:val="22"/>
      <w:lang w:val="en-US" w:eastAsia="zh-CN"/>
    </w:rPr>
  </w:style>
  <w:style w:type="character" w:styleId="PageNumber">
    <w:name w:val="page number"/>
    <w:basedOn w:val="DefaultParagraphFont"/>
    <w:uiPriority w:val="99"/>
    <w:semiHidden/>
    <w:unhideWhenUsed/>
    <w:rsid w:val="0017026D"/>
  </w:style>
  <w:style w:type="paragraph" w:styleId="ListParagraph">
    <w:name w:val="List Paragraph"/>
    <w:basedOn w:val="Normal"/>
    <w:uiPriority w:val="34"/>
    <w:qFormat/>
    <w:rsid w:val="00990952"/>
    <w:pPr>
      <w:ind w:left="720"/>
      <w:contextualSpacing/>
    </w:pPr>
  </w:style>
  <w:style w:type="character" w:customStyle="1" w:styleId="Heading1Char">
    <w:name w:val="Heading 1 Char"/>
    <w:basedOn w:val="DefaultParagraphFont"/>
    <w:link w:val="Heading1"/>
    <w:uiPriority w:val="9"/>
    <w:rsid w:val="00686A4D"/>
    <w:rPr>
      <w:rFonts w:ascii="Times New Roman" w:eastAsia="Times New Roman" w:hAnsi="Times New Roman" w:cs="Times New Roman"/>
      <w:b/>
      <w:bCs/>
      <w:kern w:val="36"/>
      <w:sz w:val="48"/>
      <w:szCs w:val="48"/>
      <w:lang w:eastAsia="en-GB"/>
    </w:rPr>
  </w:style>
  <w:style w:type="character" w:customStyle="1" w:styleId="c9">
    <w:name w:val="c9"/>
    <w:basedOn w:val="DefaultParagraphFont"/>
    <w:rsid w:val="00765C87"/>
  </w:style>
  <w:style w:type="character" w:customStyle="1" w:styleId="c12">
    <w:name w:val="c12"/>
    <w:basedOn w:val="DefaultParagraphFont"/>
    <w:rsid w:val="00765C87"/>
  </w:style>
  <w:style w:type="character" w:customStyle="1" w:styleId="il">
    <w:name w:val="il"/>
    <w:basedOn w:val="DefaultParagraphFont"/>
    <w:rsid w:val="00A63600"/>
  </w:style>
  <w:style w:type="character" w:styleId="Hyperlink">
    <w:name w:val="Hyperlink"/>
    <w:basedOn w:val="DefaultParagraphFont"/>
    <w:uiPriority w:val="99"/>
    <w:unhideWhenUsed/>
    <w:rsid w:val="00651544"/>
    <w:rPr>
      <w:color w:val="0563C1" w:themeColor="hyperlink"/>
      <w:u w:val="single"/>
    </w:rPr>
  </w:style>
  <w:style w:type="character" w:styleId="UnresolvedMention">
    <w:name w:val="Unresolved Mention"/>
    <w:basedOn w:val="DefaultParagraphFont"/>
    <w:uiPriority w:val="99"/>
    <w:rsid w:val="006515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1225">
      <w:bodyDiv w:val="1"/>
      <w:marLeft w:val="0"/>
      <w:marRight w:val="0"/>
      <w:marTop w:val="0"/>
      <w:marBottom w:val="0"/>
      <w:divBdr>
        <w:top w:val="none" w:sz="0" w:space="0" w:color="auto"/>
        <w:left w:val="none" w:sz="0" w:space="0" w:color="auto"/>
        <w:bottom w:val="none" w:sz="0" w:space="0" w:color="auto"/>
        <w:right w:val="none" w:sz="0" w:space="0" w:color="auto"/>
      </w:divBdr>
      <w:divsChild>
        <w:div w:id="781192798">
          <w:marLeft w:val="0"/>
          <w:marRight w:val="0"/>
          <w:marTop w:val="0"/>
          <w:marBottom w:val="0"/>
          <w:divBdr>
            <w:top w:val="none" w:sz="0" w:space="0" w:color="auto"/>
            <w:left w:val="none" w:sz="0" w:space="0" w:color="auto"/>
            <w:bottom w:val="none" w:sz="0" w:space="0" w:color="auto"/>
            <w:right w:val="none" w:sz="0" w:space="0" w:color="auto"/>
          </w:divBdr>
        </w:div>
        <w:div w:id="1475679699">
          <w:marLeft w:val="0"/>
          <w:marRight w:val="0"/>
          <w:marTop w:val="0"/>
          <w:marBottom w:val="0"/>
          <w:divBdr>
            <w:top w:val="none" w:sz="0" w:space="0" w:color="auto"/>
            <w:left w:val="none" w:sz="0" w:space="0" w:color="auto"/>
            <w:bottom w:val="none" w:sz="0" w:space="0" w:color="auto"/>
            <w:right w:val="none" w:sz="0" w:space="0" w:color="auto"/>
          </w:divBdr>
        </w:div>
        <w:div w:id="1322926088">
          <w:marLeft w:val="0"/>
          <w:marRight w:val="0"/>
          <w:marTop w:val="0"/>
          <w:marBottom w:val="0"/>
          <w:divBdr>
            <w:top w:val="none" w:sz="0" w:space="0" w:color="auto"/>
            <w:left w:val="none" w:sz="0" w:space="0" w:color="auto"/>
            <w:bottom w:val="none" w:sz="0" w:space="0" w:color="auto"/>
            <w:right w:val="none" w:sz="0" w:space="0" w:color="auto"/>
          </w:divBdr>
        </w:div>
      </w:divsChild>
    </w:div>
    <w:div w:id="72615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sonruthcarroll@g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1AFB-48EC-45E7-9AAD-38D6F778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Hawes</dc:creator>
  <cp:keywords/>
  <dc:description/>
  <cp:lastModifiedBy>Alison Carroll</cp:lastModifiedBy>
  <cp:revision>2</cp:revision>
  <dcterms:created xsi:type="dcterms:W3CDTF">2020-02-03T22:18:00Z</dcterms:created>
  <dcterms:modified xsi:type="dcterms:W3CDTF">2020-02-03T22:18:00Z</dcterms:modified>
</cp:coreProperties>
</file>